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31360" w14:textId="77777777" w:rsidR="009325E6" w:rsidRPr="009325E6" w:rsidRDefault="009325E6" w:rsidP="009325E6">
      <w:pPr>
        <w:shd w:val="clear" w:color="auto" w:fill="FFFFFF"/>
        <w:spacing w:line="336" w:lineRule="atLeast"/>
        <w:jc w:val="both"/>
        <w:textAlignment w:val="baseline"/>
        <w:outlineLvl w:val="1"/>
        <w:rPr>
          <w:rFonts w:ascii="Ringside Regular B" w:eastAsia="Times New Roman" w:hAnsi="Ringside Regular B" w:cs="Times New Roman"/>
          <w:b/>
          <w:bCs/>
          <w:color w:val="14395C"/>
          <w:sz w:val="39"/>
          <w:szCs w:val="39"/>
        </w:rPr>
      </w:pPr>
      <w:r w:rsidRPr="009325E6">
        <w:rPr>
          <w:rFonts w:ascii="Ringside Regular B" w:eastAsia="Times New Roman" w:hAnsi="Ringside Regular B" w:cs="Times New Roman"/>
          <w:b/>
          <w:bCs/>
          <w:color w:val="14395C"/>
          <w:sz w:val="39"/>
          <w:szCs w:val="39"/>
        </w:rPr>
        <w:t>Jonathan Fletcher</w:t>
      </w:r>
    </w:p>
    <w:p w14:paraId="079B1C86" w14:textId="77777777" w:rsidR="009325E6" w:rsidRPr="009325E6" w:rsidRDefault="009325E6" w:rsidP="009325E6">
      <w:pPr>
        <w:shd w:val="clear" w:color="auto" w:fill="FFFFFF"/>
        <w:spacing w:after="0" w:line="240" w:lineRule="auto"/>
        <w:textAlignment w:val="baseline"/>
        <w:rPr>
          <w:rFonts w:ascii="Ringside Regular B" w:eastAsia="Times New Roman" w:hAnsi="Ringside Regular B" w:cs="Times New Roman"/>
          <w:color w:val="333333"/>
          <w:sz w:val="27"/>
          <w:szCs w:val="27"/>
        </w:rPr>
      </w:pPr>
      <w:r w:rsidRPr="009325E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On </w:t>
      </w:r>
      <w:proofErr w:type="gramStart"/>
      <w:r w:rsidRPr="009325E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Thursday 27th June</w:t>
      </w:r>
      <w:proofErr w:type="gramEnd"/>
      <w:r w:rsidRPr="009325E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 an announcement was made at the Evangelical Ministry Assembly </w:t>
      </w:r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>concerning allegations about Jonathan Fletcher that were first made in 2017.  The allegations were </w:t>
      </w:r>
      <w:r w:rsidRPr="009325E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investigated by the Diocese of Southwark, which subsequently withdrew Jonathan’s Permission to Officiate (PTO) on the grounds that</w:t>
      </w:r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> there was a risk of him behaving in a potentially harmful manner towards vulnerable adults who may be seeking his spiritual guidance. </w:t>
      </w:r>
      <w:r w:rsidRPr="009325E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Jonathan did serve as a volunteer leader on one branch of the holidays run by the Titus Trust until 2017 and when we heard about the </w:t>
      </w:r>
      <w:proofErr w:type="gramStart"/>
      <w:r w:rsidRPr="009325E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>allegations</w:t>
      </w:r>
      <w:proofErr w:type="gramEnd"/>
      <w:r w:rsidRPr="009325E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</w:rPr>
        <w:t xml:space="preserve"> we suspended him immediately from this role. </w:t>
      </w:r>
    </w:p>
    <w:p w14:paraId="64A20191" w14:textId="77777777" w:rsidR="009325E6" w:rsidRPr="009325E6" w:rsidRDefault="009325E6" w:rsidP="009325E6">
      <w:pPr>
        <w:shd w:val="clear" w:color="auto" w:fill="FFFFFF"/>
        <w:spacing w:after="300" w:line="240" w:lineRule="auto"/>
        <w:textAlignment w:val="baseline"/>
        <w:rPr>
          <w:rFonts w:ascii="Ringside Regular B" w:eastAsia="Times New Roman" w:hAnsi="Ringside Regular B" w:cs="Times New Roman"/>
          <w:color w:val="333333"/>
          <w:sz w:val="27"/>
          <w:szCs w:val="27"/>
        </w:rPr>
      </w:pPr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 xml:space="preserve">We are deeply concerned for anyone affected, whether directly or indirectly. If you have any concerns or information to share, please contact one of the appropriate </w:t>
      </w:r>
      <w:proofErr w:type="spellStart"/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>organisations</w:t>
      </w:r>
      <w:proofErr w:type="spellEnd"/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>:</w:t>
      </w:r>
    </w:p>
    <w:p w14:paraId="3622FD0E" w14:textId="77777777" w:rsidR="009325E6" w:rsidRPr="009325E6" w:rsidRDefault="009325E6" w:rsidP="009325E6">
      <w:pPr>
        <w:shd w:val="clear" w:color="auto" w:fill="FFFFFF"/>
        <w:spacing w:after="0" w:line="240" w:lineRule="auto"/>
        <w:textAlignment w:val="baseline"/>
        <w:rPr>
          <w:rFonts w:ascii="Ringside Regular B" w:eastAsia="Times New Roman" w:hAnsi="Ringside Regular B" w:cs="Times New Roman"/>
          <w:color w:val="333333"/>
          <w:sz w:val="27"/>
          <w:szCs w:val="27"/>
        </w:rPr>
      </w:pPr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>The Titus Trust Safeguarding Co-</w:t>
      </w:r>
      <w:proofErr w:type="spellStart"/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>ordinator</w:t>
      </w:r>
      <w:proofErr w:type="spellEnd"/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>: </w:t>
      </w:r>
      <w:hyperlink r:id="rId4" w:history="1">
        <w:r w:rsidRPr="009325E6">
          <w:rPr>
            <w:rFonts w:ascii="inherit" w:eastAsia="Times New Roman" w:hAnsi="inherit" w:cs="Times New Roman"/>
            <w:color w:val="07B2C1"/>
            <w:sz w:val="27"/>
            <w:szCs w:val="27"/>
            <w:u w:val="single"/>
            <w:bdr w:val="none" w:sz="0" w:space="0" w:color="auto" w:frame="1"/>
          </w:rPr>
          <w:t>safeguarding@titustrust.org</w:t>
        </w:r>
      </w:hyperlink>
    </w:p>
    <w:p w14:paraId="7752D2B5" w14:textId="77777777" w:rsidR="009325E6" w:rsidRPr="009325E6" w:rsidRDefault="009325E6" w:rsidP="009325E6">
      <w:pPr>
        <w:shd w:val="clear" w:color="auto" w:fill="FFFFFF"/>
        <w:spacing w:after="0" w:line="240" w:lineRule="auto"/>
        <w:textAlignment w:val="baseline"/>
        <w:rPr>
          <w:rFonts w:ascii="Ringside Regular B" w:eastAsia="Times New Roman" w:hAnsi="Ringside Regular B" w:cs="Times New Roman"/>
          <w:color w:val="333333"/>
          <w:sz w:val="27"/>
          <w:szCs w:val="27"/>
        </w:rPr>
      </w:pPr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>Southwark Diocese Safeguarding Advisor: </w:t>
      </w:r>
      <w:hyperlink r:id="rId5" w:history="1">
        <w:r w:rsidRPr="009325E6">
          <w:rPr>
            <w:rFonts w:ascii="inherit" w:eastAsia="Times New Roman" w:hAnsi="inherit" w:cs="Times New Roman"/>
            <w:color w:val="07B2C1"/>
            <w:sz w:val="27"/>
            <w:szCs w:val="27"/>
            <w:u w:val="single"/>
            <w:bdr w:val="none" w:sz="0" w:space="0" w:color="auto" w:frame="1"/>
          </w:rPr>
          <w:t>kate.singleton@southwark.anglican.org</w:t>
        </w:r>
      </w:hyperlink>
    </w:p>
    <w:p w14:paraId="3F6A54AD" w14:textId="77777777" w:rsidR="009325E6" w:rsidRPr="009325E6" w:rsidRDefault="009325E6" w:rsidP="009325E6">
      <w:pPr>
        <w:shd w:val="clear" w:color="auto" w:fill="FFFFFF"/>
        <w:spacing w:after="0" w:line="240" w:lineRule="auto"/>
        <w:textAlignment w:val="baseline"/>
        <w:rPr>
          <w:rFonts w:ascii="Ringside Regular B" w:eastAsia="Times New Roman" w:hAnsi="Ringside Regular B" w:cs="Times New Roman"/>
          <w:color w:val="333333"/>
          <w:sz w:val="27"/>
          <w:szCs w:val="27"/>
        </w:rPr>
      </w:pPr>
      <w:r w:rsidRPr="009325E6">
        <w:rPr>
          <w:rFonts w:ascii="Ringside Regular B" w:eastAsia="Times New Roman" w:hAnsi="Ringside Regular B" w:cs="Times New Roman"/>
          <w:color w:val="333333"/>
          <w:sz w:val="27"/>
          <w:szCs w:val="27"/>
        </w:rPr>
        <w:t>For further information, resources and support, please see </w:t>
      </w:r>
      <w:hyperlink r:id="rId6" w:tgtFrame="_blank" w:history="1">
        <w:r w:rsidRPr="009325E6">
          <w:rPr>
            <w:rFonts w:ascii="inherit" w:eastAsia="Times New Roman" w:hAnsi="inherit" w:cs="Times New Roman"/>
            <w:color w:val="07B2C1"/>
            <w:sz w:val="27"/>
            <w:szCs w:val="27"/>
            <w:u w:val="single"/>
            <w:bdr w:val="none" w:sz="0" w:space="0" w:color="auto" w:frame="1"/>
          </w:rPr>
          <w:t>walkingwith.uk</w:t>
        </w:r>
      </w:hyperlink>
    </w:p>
    <w:p w14:paraId="38D02517" w14:textId="77777777" w:rsidR="00E47904" w:rsidRDefault="009325E6"/>
    <w:sectPr w:rsidR="00E479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gside Regular B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E6"/>
    <w:rsid w:val="009325E6"/>
    <w:rsid w:val="00B828B8"/>
    <w:rsid w:val="00D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86DC"/>
  <w15:chartTrackingRefBased/>
  <w15:docId w15:val="{BB44CC2E-D28D-4E2F-A2EC-4D3B378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2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25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2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2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lkingwith.uk/" TargetMode="External"/><Relationship Id="rId5" Type="http://schemas.openxmlformats.org/officeDocument/2006/relationships/hyperlink" Target="mailto:kate.singleton@southwark.anglican.org" TargetMode="External"/><Relationship Id="rId4" Type="http://schemas.openxmlformats.org/officeDocument/2006/relationships/hyperlink" Target="mailto:safeguarding@titus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Furney</dc:creator>
  <cp:keywords/>
  <dc:description/>
  <cp:lastModifiedBy>Lee Furney</cp:lastModifiedBy>
  <cp:revision>1</cp:revision>
  <dcterms:created xsi:type="dcterms:W3CDTF">2020-07-13T03:14:00Z</dcterms:created>
  <dcterms:modified xsi:type="dcterms:W3CDTF">2020-07-13T03:16:00Z</dcterms:modified>
</cp:coreProperties>
</file>